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00273" w14:textId="607FBFB0" w:rsidR="005D20AE" w:rsidRPr="007E1B9C" w:rsidRDefault="005D20AE" w:rsidP="007E1B9C">
      <w:pPr>
        <w:spacing w:after="0"/>
        <w:rPr>
          <w:rFonts w:ascii="Calibri" w:hAnsi="Calibri" w:cs="Calibri"/>
        </w:rPr>
      </w:pPr>
      <w:r w:rsidRPr="00EB2E24">
        <w:rPr>
          <w:rFonts w:ascii="Calibri" w:hAnsi="Calibri" w:cs="Calibri"/>
          <w:b/>
          <w:bCs/>
          <w:noProof/>
        </w:rPr>
        <w:t>K.C.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Belitz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Director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Nebraska Department of Economic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kc.belitz@nebraska.gov</w:t>
      </w:r>
    </w:p>
    <w:p w14:paraId="54FAF29B" w14:textId="2D86F4FB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Christopher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Chung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CEO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Economic Development Partnership of North Carolina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christopher.chung@edpnc.com</w:t>
      </w:r>
    </w:p>
    <w:p w14:paraId="3A3A15AD" w14:textId="6E7D347B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Andrew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Deye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Chief Financial Officer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JobsOhio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deye@jobsohio.com</w:t>
      </w:r>
    </w:p>
    <w:p w14:paraId="615E60DE" w14:textId="17F96A52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Jennifer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Emerson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Deputy Director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Arkansas Economic Development Commission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jemerson@arkansasedc.com</w:t>
      </w:r>
    </w:p>
    <w:p w14:paraId="7CB70860" w14:textId="3C17234D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Joan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Goldstein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Commissioner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Vermont Dept. of Economic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joan.goldstein@vermont.gov</w:t>
      </w:r>
    </w:p>
    <w:p w14:paraId="14C94204" w14:textId="2671AD10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Mike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Graney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Acting Secretary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West Virginia Dept. of Economic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michael.r.graney@wv.gov</w:t>
      </w:r>
    </w:p>
    <w:p w14:paraId="6FACEF9A" w14:textId="77777777" w:rsidR="005D20AE" w:rsidRDefault="005D20AE" w:rsidP="007E1B9C">
      <w:pPr>
        <w:spacing w:after="0"/>
        <w:rPr>
          <w:rFonts w:ascii="Calibri" w:hAnsi="Calibri" w:cs="Calibri"/>
          <w:b/>
          <w:bCs/>
          <w:noProof/>
        </w:rPr>
      </w:pPr>
    </w:p>
    <w:p w14:paraId="07F63FBD" w14:textId="63D0C631" w:rsidR="005D20AE" w:rsidRPr="007E1B9C" w:rsidRDefault="005D20AE" w:rsidP="007E1B9C">
      <w:pPr>
        <w:spacing w:after="0"/>
        <w:rPr>
          <w:rFonts w:ascii="Calibri" w:hAnsi="Calibri" w:cs="Calibri"/>
        </w:rPr>
      </w:pPr>
      <w:r w:rsidRPr="00EB2E24">
        <w:rPr>
          <w:rFonts w:ascii="Calibri" w:hAnsi="Calibri" w:cs="Calibri"/>
          <w:b/>
          <w:bCs/>
          <w:noProof/>
        </w:rPr>
        <w:t>Chase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Hagaman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Director of Economic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New Hampshire Dept. of Business and Economic Affairs (BEA)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chase.a.hagaman@livefree.nh.gov</w:t>
      </w:r>
    </w:p>
    <w:p w14:paraId="0DB1C0B8" w14:textId="77777777" w:rsidR="00CC5F81" w:rsidRDefault="00CC5F81" w:rsidP="007E1B9C">
      <w:pPr>
        <w:spacing w:after="0"/>
        <w:rPr>
          <w:rFonts w:ascii="Calibri" w:hAnsi="Calibri" w:cs="Calibri"/>
        </w:rPr>
      </w:pPr>
    </w:p>
    <w:p w14:paraId="30991081" w14:textId="77777777" w:rsidR="00CC5F81" w:rsidRDefault="00CC5F81" w:rsidP="007E1B9C">
      <w:pPr>
        <w:spacing w:after="0"/>
        <w:rPr>
          <w:rFonts w:ascii="Calibri" w:hAnsi="Calibri" w:cs="Calibri"/>
        </w:rPr>
      </w:pPr>
    </w:p>
    <w:p w14:paraId="0CF7F68D" w14:textId="7B1AE23A" w:rsidR="005D20AE" w:rsidRPr="007E1B9C" w:rsidRDefault="005D20AE" w:rsidP="007E1B9C">
      <w:pPr>
        <w:spacing w:after="0"/>
        <w:rPr>
          <w:rFonts w:ascii="Calibri" w:hAnsi="Calibri" w:cs="Calibri"/>
        </w:rPr>
      </w:pPr>
      <w:r w:rsidRPr="00EB2E24">
        <w:rPr>
          <w:rFonts w:ascii="Calibri" w:hAnsi="Calibri" w:cs="Calibri"/>
          <w:b/>
          <w:bCs/>
          <w:noProof/>
        </w:rPr>
        <w:t>Yvonne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Hao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Secretary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Massachusetts Executive Office of Economic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yvonne.hao@mass.gov</w:t>
      </w:r>
    </w:p>
    <w:p w14:paraId="46F27AC8" w14:textId="06C2A0E5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Joshua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Jefferson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Deputy Secretary for Business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Kansas Dept. of Commerce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Joshua.Jefferson@ks.gov</w:t>
      </w:r>
    </w:p>
    <w:p w14:paraId="5F5D3594" w14:textId="365333EB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Heather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Johnson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Commissioner</w:t>
      </w:r>
      <w:r w:rsidRPr="007E1B9C">
        <w:rPr>
          <w:rFonts w:ascii="Calibri" w:hAnsi="Calibri" w:cs="Calibri"/>
        </w:rPr>
        <w:br/>
      </w:r>
      <w:r w:rsidR="00AD6CF4">
        <w:rPr>
          <w:rFonts w:ascii="Calibri" w:hAnsi="Calibri" w:cs="Calibri"/>
          <w:noProof/>
        </w:rPr>
        <w:t xml:space="preserve">Maine </w:t>
      </w:r>
      <w:r w:rsidRPr="00EB2E24">
        <w:rPr>
          <w:rFonts w:ascii="Calibri" w:hAnsi="Calibri" w:cs="Calibri"/>
          <w:noProof/>
        </w:rPr>
        <w:t>Dept. of Economic &amp; Community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heather.johnson@maine.gov</w:t>
      </w:r>
    </w:p>
    <w:p w14:paraId="15DD5053" w14:textId="731CFF53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Shawn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Kessel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COO/Deputy Commissioner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North Dakota Dept. Commerce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skessel@nd.gov</w:t>
      </w:r>
    </w:p>
    <w:p w14:paraId="665F46A8" w14:textId="43B4CA9A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Hope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Knight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President &amp; CEO, and Commissioner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Empire State Development and Dept. of Economic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Hope.Knight@esd.ny.gov</w:t>
      </w:r>
    </w:p>
    <w:p w14:paraId="79FF60FC" w14:textId="39C168DB" w:rsidR="005D20AE" w:rsidRDefault="005D20AE" w:rsidP="007E1B9C">
      <w:pPr>
        <w:spacing w:after="0"/>
        <w:rPr>
          <w:rFonts w:ascii="Calibri" w:hAnsi="Calibri" w:cs="Calibri"/>
          <w:b/>
          <w:bCs/>
          <w:noProof/>
        </w:rPr>
      </w:pPr>
    </w:p>
    <w:p w14:paraId="7026984F" w14:textId="47D83DE6" w:rsidR="005D20AE" w:rsidRPr="007E1B9C" w:rsidRDefault="005D20AE" w:rsidP="007E1B9C">
      <w:pPr>
        <w:spacing w:after="0"/>
        <w:rPr>
          <w:rFonts w:ascii="Calibri" w:hAnsi="Calibri" w:cs="Calibri"/>
        </w:rPr>
      </w:pPr>
      <w:r w:rsidRPr="00EB2E24">
        <w:rPr>
          <w:rFonts w:ascii="Calibri" w:hAnsi="Calibri" w:cs="Calibri"/>
          <w:b/>
          <w:bCs/>
          <w:noProof/>
        </w:rPr>
        <w:t>Eve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Lieberman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Executive Director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Colorado Office of Economic Development &amp; International Trade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eve.lieberman@state.co.us</w:t>
      </w:r>
    </w:p>
    <w:p w14:paraId="720BCBBB" w14:textId="1425CF38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Sam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Rikkers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Deputy Secretary and COO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Wisconsin Economic Development Corporation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sam.rikkers@wedc.org</w:t>
      </w:r>
    </w:p>
    <w:p w14:paraId="7E58AEF9" w14:textId="77777777" w:rsidR="00BC2464" w:rsidRDefault="00BC2464" w:rsidP="007E1B9C">
      <w:pPr>
        <w:spacing w:after="0"/>
        <w:rPr>
          <w:rFonts w:ascii="Calibri" w:hAnsi="Calibri" w:cs="Calibri"/>
          <w:b/>
          <w:bCs/>
          <w:noProof/>
        </w:rPr>
      </w:pPr>
    </w:p>
    <w:p w14:paraId="4993C92F" w14:textId="4BE07E43" w:rsidR="005D20AE" w:rsidRPr="007E1B9C" w:rsidRDefault="005D20AE" w:rsidP="007E1B9C">
      <w:pPr>
        <w:spacing w:after="0"/>
        <w:rPr>
          <w:rFonts w:ascii="Calibri" w:hAnsi="Calibri" w:cs="Calibri"/>
        </w:rPr>
      </w:pPr>
      <w:r w:rsidRPr="00EB2E24">
        <w:rPr>
          <w:rFonts w:ascii="Calibri" w:hAnsi="Calibri" w:cs="Calibri"/>
          <w:b/>
          <w:bCs/>
          <w:noProof/>
        </w:rPr>
        <w:lastRenderedPageBreak/>
        <w:t>Rick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Siger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Secretary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Pennsylvania Dept. of Community and Economic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fsiger@pa.gov</w:t>
      </w:r>
    </w:p>
    <w:p w14:paraId="4599DA7A" w14:textId="3A1F67C2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Dorian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Stonebarger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Deputy Director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Nevada Governor's Office of Economic Development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dstonebarger@goed.nv.gov</w:t>
      </w:r>
    </w:p>
    <w:p w14:paraId="3A5F6252" w14:textId="5B59A3C1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Elizabeth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Tanner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Secretary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State of Rhode Island - Executive Office of Commerce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liz.m.tanner@commerce.ri.gov</w:t>
      </w:r>
    </w:p>
    <w:p w14:paraId="784BC21F" w14:textId="3225995D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Sandra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Watson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President &amp; CEO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Arizona Commerce Authority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SandraW@AZcommerce.com</w:t>
      </w:r>
    </w:p>
    <w:p w14:paraId="0D631367" w14:textId="164A9519" w:rsidR="005D20AE" w:rsidRPr="007E1B9C" w:rsidRDefault="005D20AE" w:rsidP="007E1B9C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EB2E24">
        <w:rPr>
          <w:rFonts w:ascii="Calibri" w:hAnsi="Calibri" w:cs="Calibri"/>
          <w:b/>
          <w:bCs/>
          <w:noProof/>
        </w:rPr>
        <w:t>Grace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Yoo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Assistant Director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Washington State Dept. of Commerce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grace.yoo@commerce.wa.gov</w:t>
      </w:r>
    </w:p>
    <w:p w14:paraId="1F830500" w14:textId="77777777" w:rsidR="00CC5F81" w:rsidRDefault="005D20AE" w:rsidP="007E1B9C">
      <w:pPr>
        <w:spacing w:after="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</w:rPr>
        <w:br/>
      </w:r>
    </w:p>
    <w:p w14:paraId="05344A1E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631D9670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6FD2823D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6BA6C233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5E65F483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3B7E610B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7603135D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0D0C037D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7B8190E4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08CE13FD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3AC5F9F5" w14:textId="77777777" w:rsidR="00CC5F81" w:rsidRDefault="00CC5F81" w:rsidP="007E1B9C">
      <w:pPr>
        <w:spacing w:after="0"/>
        <w:rPr>
          <w:rFonts w:ascii="Calibri" w:hAnsi="Calibri" w:cs="Calibri"/>
          <w:b/>
          <w:bCs/>
          <w:color w:val="0070C0"/>
        </w:rPr>
      </w:pPr>
    </w:p>
    <w:p w14:paraId="2CEC1EE0" w14:textId="64E1855C" w:rsidR="005D20AE" w:rsidRPr="005D20AE" w:rsidRDefault="005D20AE" w:rsidP="007E1B9C">
      <w:pPr>
        <w:spacing w:after="0"/>
        <w:rPr>
          <w:rFonts w:ascii="Calibri" w:hAnsi="Calibri" w:cs="Calibri"/>
          <w:b/>
          <w:bCs/>
        </w:rPr>
      </w:pPr>
      <w:r w:rsidRPr="005D20AE">
        <w:rPr>
          <w:rFonts w:ascii="Calibri" w:hAnsi="Calibri" w:cs="Calibri"/>
          <w:b/>
          <w:bCs/>
          <w:color w:val="0070C0"/>
        </w:rPr>
        <w:t>SEDE Staff</w:t>
      </w:r>
    </w:p>
    <w:p w14:paraId="0B482511" w14:textId="77777777" w:rsidR="005D20AE" w:rsidRDefault="005D20AE" w:rsidP="007E1B9C">
      <w:pPr>
        <w:spacing w:after="0"/>
        <w:rPr>
          <w:rFonts w:ascii="Calibri" w:hAnsi="Calibri" w:cs="Calibri"/>
        </w:rPr>
      </w:pPr>
    </w:p>
    <w:p w14:paraId="0C3D81A2" w14:textId="6A7B3C2B" w:rsidR="005D20AE" w:rsidRDefault="005D20AE" w:rsidP="007E1B9C">
      <w:pPr>
        <w:spacing w:after="0"/>
        <w:rPr>
          <w:rFonts w:ascii="Calibri" w:hAnsi="Calibri" w:cs="Calibri"/>
        </w:rPr>
      </w:pPr>
      <w:r w:rsidRPr="00EB2E24">
        <w:rPr>
          <w:rFonts w:ascii="Calibri" w:hAnsi="Calibri" w:cs="Calibri"/>
          <w:b/>
          <w:bCs/>
          <w:noProof/>
        </w:rPr>
        <w:t>Ken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Poole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CEO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State Economic Development Executives (SEDE) Network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kpoole@crec.net</w:t>
      </w:r>
    </w:p>
    <w:p w14:paraId="1D79FD7B" w14:textId="77777777" w:rsidR="005D20AE" w:rsidRDefault="005D20AE" w:rsidP="005D20AE">
      <w:pPr>
        <w:spacing w:after="0"/>
        <w:rPr>
          <w:rFonts w:ascii="Calibri" w:hAnsi="Calibri" w:cs="Calibri"/>
          <w:b/>
          <w:bCs/>
          <w:noProof/>
        </w:rPr>
      </w:pPr>
    </w:p>
    <w:p w14:paraId="092FE13A" w14:textId="2AD79E71" w:rsidR="005D20AE" w:rsidRDefault="005D20AE" w:rsidP="005D20AE">
      <w:pPr>
        <w:spacing w:after="0"/>
        <w:rPr>
          <w:rFonts w:ascii="Calibri" w:hAnsi="Calibri" w:cs="Calibri"/>
          <w:b/>
          <w:bCs/>
          <w:noProof/>
        </w:rPr>
      </w:pPr>
      <w:r w:rsidRPr="00EB2E24">
        <w:rPr>
          <w:rFonts w:ascii="Calibri" w:hAnsi="Calibri" w:cs="Calibri"/>
          <w:b/>
          <w:bCs/>
          <w:noProof/>
        </w:rPr>
        <w:t>Bob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Is</w:t>
      </w:r>
      <w:r w:rsidR="0043016B">
        <w:rPr>
          <w:rFonts w:ascii="Calibri" w:hAnsi="Calibri" w:cs="Calibri"/>
          <w:b/>
          <w:bCs/>
          <w:noProof/>
        </w:rPr>
        <w:t>a</w:t>
      </w:r>
      <w:r w:rsidRPr="00EB2E24">
        <w:rPr>
          <w:rFonts w:ascii="Calibri" w:hAnsi="Calibri" w:cs="Calibri"/>
          <w:b/>
          <w:bCs/>
          <w:noProof/>
        </w:rPr>
        <w:t>accson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Senior Vice President for Economic Research and Policy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State Economic Development Executives (SEDE) Network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bisaacson@crec.net</w:t>
      </w:r>
      <w:r w:rsidRPr="00EB2E24">
        <w:rPr>
          <w:rFonts w:ascii="Calibri" w:hAnsi="Calibri" w:cs="Calibri"/>
          <w:b/>
          <w:bCs/>
          <w:noProof/>
        </w:rPr>
        <w:t xml:space="preserve"> </w:t>
      </w:r>
    </w:p>
    <w:p w14:paraId="0CCFF0E8" w14:textId="77777777" w:rsidR="005D20AE" w:rsidRDefault="005D20AE" w:rsidP="005D20AE">
      <w:pPr>
        <w:spacing w:after="0"/>
        <w:rPr>
          <w:rFonts w:ascii="Calibri" w:hAnsi="Calibri" w:cs="Calibri"/>
          <w:b/>
          <w:bCs/>
          <w:noProof/>
        </w:rPr>
      </w:pPr>
    </w:p>
    <w:p w14:paraId="2FBAF747" w14:textId="14965E88" w:rsidR="005D20AE" w:rsidRDefault="005D20AE" w:rsidP="005D20AE">
      <w:pPr>
        <w:spacing w:after="0"/>
        <w:rPr>
          <w:rFonts w:ascii="Calibri" w:hAnsi="Calibri" w:cs="Calibri"/>
          <w:b/>
          <w:bCs/>
          <w:noProof/>
        </w:rPr>
      </w:pPr>
      <w:r w:rsidRPr="00EB2E24">
        <w:rPr>
          <w:rFonts w:ascii="Calibri" w:hAnsi="Calibri" w:cs="Calibri"/>
          <w:b/>
          <w:bCs/>
          <w:noProof/>
        </w:rPr>
        <w:t>Leif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Olson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Senior Research Analyst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State Economic Development Executives (SEDE) Network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lolson@crec.net</w:t>
      </w:r>
    </w:p>
    <w:p w14:paraId="22B06066" w14:textId="77777777" w:rsidR="005D20AE" w:rsidRDefault="005D20AE" w:rsidP="005D20AE">
      <w:pPr>
        <w:spacing w:after="0"/>
        <w:rPr>
          <w:rFonts w:ascii="Calibri" w:hAnsi="Calibri" w:cs="Calibri"/>
          <w:b/>
          <w:bCs/>
          <w:noProof/>
        </w:rPr>
      </w:pPr>
    </w:p>
    <w:p w14:paraId="564BE53E" w14:textId="2E812333" w:rsidR="005D20AE" w:rsidRPr="007E1B9C" w:rsidRDefault="005D20AE" w:rsidP="005D20AE">
      <w:pPr>
        <w:spacing w:after="0"/>
        <w:rPr>
          <w:rFonts w:ascii="Calibri" w:hAnsi="Calibri" w:cs="Calibri"/>
        </w:rPr>
      </w:pPr>
      <w:r w:rsidRPr="00EB2E24">
        <w:rPr>
          <w:rFonts w:ascii="Calibri" w:hAnsi="Calibri" w:cs="Calibri"/>
          <w:b/>
          <w:bCs/>
          <w:noProof/>
        </w:rPr>
        <w:t>Spencer</w:t>
      </w:r>
      <w:r w:rsidRPr="007E1B9C">
        <w:rPr>
          <w:rFonts w:ascii="Calibri" w:hAnsi="Calibri" w:cs="Calibri"/>
          <w:b/>
          <w:bCs/>
        </w:rPr>
        <w:t xml:space="preserve"> </w:t>
      </w:r>
      <w:r w:rsidRPr="00EB2E24">
        <w:rPr>
          <w:rFonts w:ascii="Calibri" w:hAnsi="Calibri" w:cs="Calibri"/>
          <w:b/>
          <w:bCs/>
          <w:noProof/>
        </w:rPr>
        <w:t>Abrams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Senior Manager of Events and Operations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State Economic Development Executives (SEDE) Network</w:t>
      </w:r>
      <w:r w:rsidRPr="007E1B9C">
        <w:rPr>
          <w:rFonts w:ascii="Calibri" w:hAnsi="Calibri" w:cs="Calibri"/>
        </w:rPr>
        <w:br/>
      </w:r>
      <w:r w:rsidRPr="00EB2E24">
        <w:rPr>
          <w:rFonts w:ascii="Calibri" w:hAnsi="Calibri" w:cs="Calibri"/>
          <w:noProof/>
        </w:rPr>
        <w:t>sabrams@crec.net</w:t>
      </w:r>
    </w:p>
    <w:p w14:paraId="3B841CA6" w14:textId="77777777" w:rsidR="005D20AE" w:rsidRPr="007E1B9C" w:rsidRDefault="005D20AE" w:rsidP="007E1B9C">
      <w:pPr>
        <w:spacing w:after="0"/>
        <w:rPr>
          <w:rFonts w:ascii="Calibri" w:hAnsi="Calibri" w:cs="Calibri"/>
        </w:rPr>
      </w:pPr>
    </w:p>
    <w:sectPr w:rsidR="005D20AE" w:rsidRPr="007E1B9C" w:rsidSect="005D20AE">
      <w:headerReference w:type="default" r:id="rId9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21479" w14:textId="77777777" w:rsidR="00DD4DA4" w:rsidRDefault="00DD4DA4" w:rsidP="009C713F">
      <w:pPr>
        <w:spacing w:after="0" w:line="240" w:lineRule="auto"/>
      </w:pPr>
      <w:r>
        <w:separator/>
      </w:r>
    </w:p>
  </w:endnote>
  <w:endnote w:type="continuationSeparator" w:id="0">
    <w:p w14:paraId="4AC1CE7C" w14:textId="77777777" w:rsidR="00DD4DA4" w:rsidRDefault="00DD4DA4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AB68D" w14:textId="77777777" w:rsidR="00DD4DA4" w:rsidRDefault="00DD4DA4" w:rsidP="009C713F">
      <w:pPr>
        <w:spacing w:after="0" w:line="240" w:lineRule="auto"/>
      </w:pPr>
      <w:r>
        <w:separator/>
      </w:r>
    </w:p>
  </w:footnote>
  <w:footnote w:type="continuationSeparator" w:id="0">
    <w:p w14:paraId="4114251D" w14:textId="77777777" w:rsidR="00DD4DA4" w:rsidRDefault="00DD4DA4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AF52A" w14:textId="77777777" w:rsidR="00656714" w:rsidRDefault="009C713F" w:rsidP="009C713F">
    <w:pPr>
      <w:pStyle w:val="paragraph"/>
      <w:spacing w:before="0" w:beforeAutospacing="0" w:after="0" w:afterAutospacing="0"/>
      <w:jc w:val="center"/>
      <w:textAlignment w:val="baseline"/>
      <w:rPr>
        <w:rStyle w:val="normaltextrun"/>
        <w:rFonts w:ascii="Arial" w:eastAsiaTheme="majorEastAsia" w:hAnsi="Arial" w:cs="Arial"/>
        <w:b/>
        <w:bCs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75536C4" wp14:editId="4B22DEE9">
          <wp:simplePos x="0" y="0"/>
          <wp:positionH relativeFrom="margin">
            <wp:align>right</wp:align>
          </wp:positionH>
          <wp:positionV relativeFrom="paragraph">
            <wp:posOffset>-91440</wp:posOffset>
          </wp:positionV>
          <wp:extent cx="5943600" cy="638175"/>
          <wp:effectExtent l="0" t="0" r="0" b="9525"/>
          <wp:wrapTight wrapText="bothSides">
            <wp:wrapPolygon edited="0">
              <wp:start x="0" y="0"/>
              <wp:lineTo x="0" y="21278"/>
              <wp:lineTo x="21531" y="21278"/>
              <wp:lineTo x="21531" y="0"/>
              <wp:lineTo x="0" y="0"/>
            </wp:wrapPolygon>
          </wp:wrapTight>
          <wp:docPr id="149409283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4092837" name="Picture 14940928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normaltextrun"/>
        <w:rFonts w:ascii="Arial" w:eastAsiaTheme="majorEastAsia" w:hAnsi="Arial" w:cs="Arial"/>
        <w:b/>
        <w:bCs/>
        <w:sz w:val="22"/>
        <w:szCs w:val="22"/>
      </w:rPr>
      <w:t xml:space="preserve">Winter </w:t>
    </w:r>
    <w:r w:rsidRPr="007E0706">
      <w:rPr>
        <w:rStyle w:val="normaltextrun"/>
        <w:rFonts w:ascii="Arial" w:eastAsiaTheme="majorEastAsia" w:hAnsi="Arial" w:cs="Arial"/>
        <w:b/>
        <w:bCs/>
        <w:sz w:val="22"/>
        <w:szCs w:val="22"/>
      </w:rPr>
      <w:t>Network Meeting</w:t>
    </w:r>
  </w:p>
  <w:p w14:paraId="2BA5697E" w14:textId="7371B603" w:rsidR="00656714" w:rsidRDefault="00656714" w:rsidP="00656714">
    <w:pPr>
      <w:pStyle w:val="paragraph"/>
      <w:spacing w:before="0" w:beforeAutospacing="0" w:after="0" w:afterAutospacing="0"/>
      <w:jc w:val="center"/>
      <w:textAlignment w:val="baseline"/>
      <w:rPr>
        <w:rStyle w:val="normaltextrun"/>
        <w:rFonts w:ascii="Arial" w:eastAsiaTheme="majorEastAsia" w:hAnsi="Arial" w:cs="Arial"/>
        <w:b/>
        <w:bCs/>
        <w:sz w:val="22"/>
        <w:szCs w:val="22"/>
      </w:rPr>
    </w:pPr>
    <w:r>
      <w:rPr>
        <w:rStyle w:val="normaltextrun"/>
        <w:rFonts w:ascii="Arial" w:eastAsiaTheme="majorEastAsia" w:hAnsi="Arial" w:cs="Arial"/>
        <w:b/>
        <w:bCs/>
        <w:sz w:val="22"/>
        <w:szCs w:val="22"/>
      </w:rPr>
      <w:t xml:space="preserve">Phoenix, </w:t>
    </w:r>
    <w:r w:rsidR="005D20AE">
      <w:rPr>
        <w:rStyle w:val="normaltextrun"/>
        <w:rFonts w:ascii="Arial" w:eastAsiaTheme="majorEastAsia" w:hAnsi="Arial" w:cs="Arial"/>
        <w:b/>
        <w:bCs/>
        <w:sz w:val="22"/>
        <w:szCs w:val="22"/>
      </w:rPr>
      <w:t>Arizona</w:t>
    </w:r>
    <w:r w:rsidR="009C713F">
      <w:rPr>
        <w:rStyle w:val="normaltextrun"/>
        <w:rFonts w:ascii="Arial" w:eastAsiaTheme="majorEastAsia" w:hAnsi="Arial" w:cs="Arial"/>
        <w:b/>
        <w:bCs/>
        <w:sz w:val="22"/>
        <w:szCs w:val="22"/>
      </w:rPr>
      <w:t xml:space="preserve"> </w:t>
    </w:r>
    <w:r>
      <w:rPr>
        <w:rStyle w:val="normaltextrun"/>
        <w:rFonts w:ascii="Arial" w:eastAsiaTheme="majorEastAsia" w:hAnsi="Arial" w:cs="Arial"/>
        <w:b/>
        <w:bCs/>
        <w:sz w:val="22"/>
        <w:szCs w:val="22"/>
      </w:rPr>
      <w:t>- December 9, 2024</w:t>
    </w:r>
  </w:p>
  <w:p w14:paraId="0BA6A6F5" w14:textId="48C00E38" w:rsidR="009C713F" w:rsidRDefault="009C713F" w:rsidP="009C713F">
    <w:pPr>
      <w:pStyle w:val="paragraph"/>
      <w:spacing w:before="0" w:beforeAutospacing="0" w:after="0" w:afterAutospacing="0"/>
      <w:jc w:val="center"/>
      <w:textAlignment w:val="baseline"/>
      <w:rPr>
        <w:rStyle w:val="normaltextrun"/>
        <w:rFonts w:ascii="Arial" w:eastAsiaTheme="majorEastAsia" w:hAnsi="Arial" w:cs="Arial"/>
        <w:b/>
        <w:bCs/>
        <w:sz w:val="22"/>
        <w:szCs w:val="22"/>
      </w:rPr>
    </w:pPr>
    <w:r>
      <w:rPr>
        <w:rStyle w:val="normaltextrun"/>
        <w:rFonts w:ascii="Arial" w:eastAsiaTheme="majorEastAsia" w:hAnsi="Arial" w:cs="Arial"/>
        <w:b/>
        <w:bCs/>
        <w:sz w:val="22"/>
        <w:szCs w:val="22"/>
      </w:rPr>
      <w:t>Attendee List</w:t>
    </w:r>
  </w:p>
  <w:p w14:paraId="5885EBC1" w14:textId="77777777" w:rsidR="009C713F" w:rsidRDefault="009C71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13F"/>
    <w:rsid w:val="0000138C"/>
    <w:rsid w:val="001B35A9"/>
    <w:rsid w:val="00243FCB"/>
    <w:rsid w:val="00265F4E"/>
    <w:rsid w:val="00306253"/>
    <w:rsid w:val="0043016B"/>
    <w:rsid w:val="00553A03"/>
    <w:rsid w:val="005872C7"/>
    <w:rsid w:val="005D20AE"/>
    <w:rsid w:val="00656714"/>
    <w:rsid w:val="0065679F"/>
    <w:rsid w:val="00745B79"/>
    <w:rsid w:val="007E1B9C"/>
    <w:rsid w:val="00867F3E"/>
    <w:rsid w:val="00973584"/>
    <w:rsid w:val="009C713F"/>
    <w:rsid w:val="009D5E0B"/>
    <w:rsid w:val="00AD6CF4"/>
    <w:rsid w:val="00BC2464"/>
    <w:rsid w:val="00BE4F11"/>
    <w:rsid w:val="00C2329C"/>
    <w:rsid w:val="00CC5F81"/>
    <w:rsid w:val="00D01F18"/>
    <w:rsid w:val="00DD4DA4"/>
    <w:rsid w:val="00E766B1"/>
    <w:rsid w:val="00E83BBF"/>
    <w:rsid w:val="00EC5797"/>
    <w:rsid w:val="00F7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9EC1C"/>
  <w15:chartTrackingRefBased/>
  <w15:docId w15:val="{6F7BDAA4-5AB2-4588-88FC-6BEEC335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71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1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71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1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1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1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1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1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1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1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1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71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1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1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1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1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1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1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71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71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71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71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71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71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71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71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71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713F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9C7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9C713F"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character" w:styleId="CommentReference">
    <w:name w:val="annotation reference"/>
    <w:basedOn w:val="DefaultParagraphFont"/>
    <w:uiPriority w:val="99"/>
    <w:semiHidden/>
    <w:unhideWhenUsed/>
    <w:rsid w:val="00745B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5B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5B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B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B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FC962BD627F4EA76B28DDC6E46AD9" ma:contentTypeVersion="18" ma:contentTypeDescription="Create a new document." ma:contentTypeScope="" ma:versionID="1b3349cfe4e30f2f0ed150aa6a98c9e0">
  <xsd:schema xmlns:xsd="http://www.w3.org/2001/XMLSchema" xmlns:xs="http://www.w3.org/2001/XMLSchema" xmlns:p="http://schemas.microsoft.com/office/2006/metadata/properties" xmlns:ns2="03dfb928-5554-4a87-8e9a-edea6c8e3105" xmlns:ns3="d876ab5d-c363-4cb9-b177-8b68990486e8" targetNamespace="http://schemas.microsoft.com/office/2006/metadata/properties" ma:root="true" ma:fieldsID="ae046be87a6e9bc3ae4b93cf525dea45" ns2:_="" ns3:_="">
    <xsd:import namespace="03dfb928-5554-4a87-8e9a-edea6c8e3105"/>
    <xsd:import namespace="d876ab5d-c363-4cb9-b177-8b6899048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b928-5554-4a87-8e9a-edea6c8e3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b9d03e-f63d-43c7-9a43-349d0cf1a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ab5d-c363-4cb9-b177-8b68990486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d38cad6-e624-4609-8f59-2c75c4e321dd}" ma:internalName="TaxCatchAll" ma:showField="CatchAllData" ma:web="d876ab5d-c363-4cb9-b177-8b6899048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ab5d-c363-4cb9-b177-8b68990486e8" xsi:nil="true"/>
    <lcf76f155ced4ddcb4097134ff3c332f xmlns="03dfb928-5554-4a87-8e9a-edea6c8e31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0483DA-5FA7-4E3A-93C7-4A0A2FEF1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fb928-5554-4a87-8e9a-edea6c8e3105"/>
    <ds:schemaRef ds:uri="d876ab5d-c363-4cb9-b177-8b6899048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CE693C-B6F9-4FCD-B2AC-AADA3439F1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5407B-4347-44D8-84CB-4DD0DAA9CFBB}">
  <ds:schemaRefs>
    <ds:schemaRef ds:uri="http://schemas.microsoft.com/office/2006/metadata/properties"/>
    <ds:schemaRef ds:uri="http://schemas.microsoft.com/office/infopath/2007/PartnerControls"/>
    <ds:schemaRef ds:uri="d876ab5d-c363-4cb9-b177-8b68990486e8"/>
    <ds:schemaRef ds:uri="03dfb928-5554-4a87-8e9a-edea6c8e3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 Abrams</dc:creator>
  <cp:keywords/>
  <dc:description/>
  <cp:lastModifiedBy>Spencer Abrams</cp:lastModifiedBy>
  <cp:revision>9</cp:revision>
  <dcterms:created xsi:type="dcterms:W3CDTF">2024-12-03T20:07:00Z</dcterms:created>
  <dcterms:modified xsi:type="dcterms:W3CDTF">2024-12-04T12:57:00Z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0x010100BFFFC962BD627F4EA76B28DDC6E46AD9</vt:lpwstr>
  </property>
  <property fmtid="{D5CDD505-2E9C-101B-9397-08002B2CF9AE}" pid="3" name="MediaServiceImageTags">
    <vt:lpwstr/>
  </property>
</Properties>
</file>